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837BD" w14:textId="77777777" w:rsidR="00C055D9" w:rsidRDefault="00C055D9" w:rsidP="00C055D9">
      <w:r>
        <w:rPr>
          <w:i/>
        </w:rPr>
        <w:t xml:space="preserve">Toutes les images que nous voyons, individuellement et dans l'espace collectif, se forment par l'entremise de médiums qui leur confèrent la visibilité. Toute image visible est donc nécessairement inscrite dans un médium de support ou de transmission. Ce constat vaut même pour nos images mentales ou intérieures, qui pourraient sembler se soustraire à cette règle : c'est notre corps qui nous sert dans ce cas de médium vivant.  </w:t>
      </w:r>
      <w:r w:rsidRPr="00ED3B4A">
        <w:t>Hans B</w:t>
      </w:r>
      <w:r>
        <w:t>elting</w:t>
      </w:r>
    </w:p>
    <w:p w14:paraId="46FF1A9D" w14:textId="77777777" w:rsidR="00C055D9" w:rsidRDefault="00C055D9" w:rsidP="00C055D9">
      <w:pPr>
        <w:rPr>
          <w:rFonts w:eastAsia="Times New Roman" w:cstheme="minorHAnsi"/>
          <w:color w:val="222222"/>
          <w:sz w:val="26"/>
          <w:szCs w:val="26"/>
          <w:lang w:eastAsia="fr-FR"/>
        </w:rPr>
      </w:pPr>
    </w:p>
    <w:p w14:paraId="43ACC16A" w14:textId="77777777" w:rsidR="00C055D9" w:rsidRPr="00C00EF9" w:rsidRDefault="00C055D9" w:rsidP="00C055D9">
      <w:pPr>
        <w:rPr>
          <w:rFonts w:eastAsia="Times New Roman" w:cstheme="minorHAnsi"/>
          <w:color w:val="222222"/>
          <w:sz w:val="26"/>
          <w:szCs w:val="26"/>
          <w:lang w:eastAsia="fr-FR"/>
        </w:rPr>
      </w:pPr>
      <w:r>
        <w:rPr>
          <w:rFonts w:eastAsia="Times New Roman" w:cstheme="minorHAnsi"/>
          <w:color w:val="222222"/>
          <w:sz w:val="26"/>
          <w:szCs w:val="26"/>
          <w:lang w:eastAsia="fr-FR"/>
        </w:rPr>
        <w:t xml:space="preserve">Avec la série </w:t>
      </w:r>
      <w:r w:rsidRPr="00535607">
        <w:rPr>
          <w:rFonts w:eastAsia="Times New Roman" w:cstheme="minorHAnsi"/>
          <w:i/>
          <w:color w:val="222222"/>
          <w:sz w:val="26"/>
          <w:szCs w:val="26"/>
          <w:lang w:eastAsia="fr-FR"/>
        </w:rPr>
        <w:t>Projections</w:t>
      </w:r>
      <w:r>
        <w:rPr>
          <w:rFonts w:eastAsia="Times New Roman" w:cstheme="minorHAnsi"/>
          <w:color w:val="222222"/>
          <w:sz w:val="26"/>
          <w:szCs w:val="26"/>
          <w:lang w:eastAsia="fr-FR"/>
        </w:rPr>
        <w:t xml:space="preserve">, Antonella Bussanich prend au mot Hans Belting en faisant du corps le médium d’images d’actualités pour </w:t>
      </w:r>
      <w:r w:rsidRPr="00C00EF9">
        <w:rPr>
          <w:rFonts w:eastAsia="Times New Roman" w:cstheme="minorHAnsi"/>
          <w:color w:val="222222"/>
          <w:sz w:val="26"/>
          <w:szCs w:val="26"/>
          <w:lang w:eastAsia="fr-FR"/>
        </w:rPr>
        <w:t>exprime</w:t>
      </w:r>
      <w:r>
        <w:rPr>
          <w:rFonts w:eastAsia="Times New Roman" w:cstheme="minorHAnsi"/>
          <w:color w:val="222222"/>
          <w:sz w:val="26"/>
          <w:szCs w:val="26"/>
          <w:lang w:eastAsia="fr-FR"/>
        </w:rPr>
        <w:t>r</w:t>
      </w:r>
      <w:r w:rsidRPr="00C00EF9">
        <w:rPr>
          <w:rFonts w:eastAsia="Times New Roman" w:cstheme="minorHAnsi"/>
          <w:color w:val="222222"/>
          <w:sz w:val="26"/>
          <w:szCs w:val="26"/>
          <w:lang w:eastAsia="fr-FR"/>
        </w:rPr>
        <w:t xml:space="preserve"> avec force ce que chacun de nous vit au quotidien: la pression </w:t>
      </w:r>
      <w:r>
        <w:rPr>
          <w:rFonts w:eastAsia="Times New Roman" w:cstheme="minorHAnsi"/>
          <w:color w:val="222222"/>
          <w:sz w:val="26"/>
          <w:szCs w:val="26"/>
          <w:lang w:eastAsia="fr-FR"/>
        </w:rPr>
        <w:t xml:space="preserve">harassante </w:t>
      </w:r>
      <w:r w:rsidRPr="00C00EF9">
        <w:rPr>
          <w:rFonts w:eastAsia="Times New Roman" w:cstheme="minorHAnsi"/>
          <w:color w:val="222222"/>
          <w:sz w:val="26"/>
          <w:szCs w:val="26"/>
          <w:lang w:eastAsia="fr-FR"/>
        </w:rPr>
        <w:t>de l</w:t>
      </w:r>
      <w:r>
        <w:rPr>
          <w:rFonts w:eastAsia="Times New Roman" w:cstheme="minorHAnsi"/>
          <w:color w:val="222222"/>
          <w:sz w:val="26"/>
          <w:szCs w:val="26"/>
          <w:lang w:eastAsia="fr-FR"/>
        </w:rPr>
        <w:t>’</w:t>
      </w:r>
      <w:r w:rsidRPr="00C00EF9">
        <w:rPr>
          <w:rFonts w:eastAsia="Times New Roman" w:cstheme="minorHAnsi"/>
          <w:color w:val="222222"/>
          <w:sz w:val="26"/>
          <w:szCs w:val="26"/>
          <w:lang w:eastAsia="fr-FR"/>
        </w:rPr>
        <w:t>actualité sur notre intimité</w:t>
      </w:r>
      <w:r>
        <w:rPr>
          <w:rFonts w:eastAsia="Times New Roman" w:cstheme="minorHAnsi"/>
          <w:color w:val="222222"/>
          <w:sz w:val="26"/>
          <w:szCs w:val="26"/>
          <w:lang w:eastAsia="fr-FR"/>
        </w:rPr>
        <w:t>. Renvoyés en permanence à notre impuissance face à la misère et aux horreurs dont nous sommes les témoins forcés, nous s</w:t>
      </w:r>
      <w:r w:rsidR="000262CB">
        <w:rPr>
          <w:rFonts w:eastAsia="Times New Roman" w:cstheme="minorHAnsi"/>
          <w:color w:val="222222"/>
          <w:sz w:val="26"/>
          <w:szCs w:val="26"/>
          <w:lang w:eastAsia="fr-FR"/>
        </w:rPr>
        <w:t>ubisson</w:t>
      </w:r>
      <w:r>
        <w:rPr>
          <w:rFonts w:eastAsia="Times New Roman" w:cstheme="minorHAnsi"/>
          <w:color w:val="222222"/>
          <w:sz w:val="26"/>
          <w:szCs w:val="26"/>
          <w:lang w:eastAsia="fr-FR"/>
        </w:rPr>
        <w:t xml:space="preserve">s un flot continu d’informations, dont les images se gravent au fond de nous-mêmes. Les </w:t>
      </w:r>
      <w:r w:rsidRPr="00E64E9F">
        <w:rPr>
          <w:rFonts w:eastAsia="Times New Roman" w:cstheme="minorHAnsi"/>
          <w:i/>
          <w:color w:val="222222"/>
          <w:sz w:val="26"/>
          <w:szCs w:val="26"/>
          <w:lang w:eastAsia="fr-FR"/>
        </w:rPr>
        <w:t>Projections</w:t>
      </w:r>
      <w:r>
        <w:rPr>
          <w:rFonts w:eastAsia="Times New Roman" w:cstheme="minorHAnsi"/>
          <w:i/>
          <w:color w:val="222222"/>
          <w:sz w:val="26"/>
          <w:szCs w:val="26"/>
          <w:lang w:eastAsia="fr-FR"/>
        </w:rPr>
        <w:t xml:space="preserve"> </w:t>
      </w:r>
      <w:r>
        <w:rPr>
          <w:rFonts w:eastAsia="Times New Roman" w:cstheme="minorHAnsi"/>
          <w:color w:val="222222"/>
          <w:sz w:val="26"/>
          <w:szCs w:val="26"/>
          <w:lang w:eastAsia="fr-FR"/>
        </w:rPr>
        <w:t xml:space="preserve">matérialisent magistralement cette intériorisation.  </w:t>
      </w:r>
    </w:p>
    <w:p w14:paraId="5584EB2E" w14:textId="77777777" w:rsidR="009E3FD0" w:rsidRDefault="009E3FD0" w:rsidP="00C055D9">
      <w:pPr>
        <w:rPr>
          <w:rFonts w:eastAsia="Times New Roman" w:cstheme="minorHAnsi"/>
          <w:color w:val="222222"/>
          <w:sz w:val="26"/>
          <w:szCs w:val="26"/>
          <w:lang w:eastAsia="fr-FR"/>
        </w:rPr>
      </w:pPr>
    </w:p>
    <w:p w14:paraId="673F1E39" w14:textId="77777777" w:rsidR="00C055D9" w:rsidRPr="00C00EF9" w:rsidRDefault="00C055D9" w:rsidP="00C055D9">
      <w:pPr>
        <w:rPr>
          <w:rFonts w:eastAsia="Times New Roman" w:cstheme="minorHAnsi"/>
          <w:color w:val="222222"/>
          <w:sz w:val="26"/>
          <w:szCs w:val="26"/>
          <w:lang w:eastAsia="fr-FR"/>
        </w:rPr>
      </w:pPr>
      <w:r w:rsidRPr="004F16EF">
        <w:rPr>
          <w:rFonts w:eastAsia="Times New Roman" w:cstheme="minorHAnsi"/>
          <w:color w:val="222222"/>
          <w:sz w:val="26"/>
          <w:szCs w:val="26"/>
          <w:lang w:eastAsia="fr-FR"/>
        </w:rPr>
        <w:t xml:space="preserve">A </w:t>
      </w:r>
      <w:r>
        <w:rPr>
          <w:rFonts w:eastAsia="Times New Roman" w:cstheme="minorHAnsi"/>
          <w:color w:val="222222"/>
          <w:sz w:val="26"/>
          <w:szCs w:val="26"/>
          <w:lang w:eastAsia="fr-FR"/>
        </w:rPr>
        <w:t xml:space="preserve">notre </w:t>
      </w:r>
      <w:r w:rsidRPr="004F16EF">
        <w:rPr>
          <w:rFonts w:eastAsia="Times New Roman" w:cstheme="minorHAnsi"/>
          <w:color w:val="222222"/>
          <w:sz w:val="26"/>
          <w:szCs w:val="26"/>
          <w:lang w:eastAsia="fr-FR"/>
        </w:rPr>
        <w:t xml:space="preserve">époque </w:t>
      </w:r>
      <w:r>
        <w:rPr>
          <w:rFonts w:eastAsia="Times New Roman" w:cstheme="minorHAnsi"/>
          <w:color w:val="222222"/>
          <w:sz w:val="26"/>
          <w:szCs w:val="26"/>
          <w:lang w:eastAsia="fr-FR"/>
        </w:rPr>
        <w:t xml:space="preserve">où le tatouage se répand par un besoin de </w:t>
      </w:r>
      <w:r w:rsidRPr="004F16EF">
        <w:rPr>
          <w:rFonts w:eastAsia="Times New Roman" w:cstheme="minorHAnsi"/>
          <w:color w:val="222222"/>
          <w:sz w:val="26"/>
          <w:szCs w:val="26"/>
          <w:lang w:eastAsia="fr-FR"/>
        </w:rPr>
        <w:t>se singulariser</w:t>
      </w:r>
      <w:r>
        <w:rPr>
          <w:rFonts w:eastAsia="Times New Roman" w:cstheme="minorHAnsi"/>
          <w:color w:val="222222"/>
          <w:sz w:val="26"/>
          <w:szCs w:val="26"/>
          <w:lang w:eastAsia="fr-FR"/>
        </w:rPr>
        <w:t xml:space="preserve"> en </w:t>
      </w:r>
      <w:r w:rsidRPr="004F16EF">
        <w:rPr>
          <w:rFonts w:eastAsia="Times New Roman" w:cstheme="minorHAnsi"/>
          <w:color w:val="222222"/>
          <w:sz w:val="26"/>
          <w:szCs w:val="26"/>
          <w:lang w:eastAsia="fr-FR"/>
        </w:rPr>
        <w:t>manifest</w:t>
      </w:r>
      <w:r>
        <w:rPr>
          <w:rFonts w:eastAsia="Times New Roman" w:cstheme="minorHAnsi"/>
          <w:color w:val="222222"/>
          <w:sz w:val="26"/>
          <w:szCs w:val="26"/>
          <w:lang w:eastAsia="fr-FR"/>
        </w:rPr>
        <w:t>ant</w:t>
      </w:r>
      <w:r w:rsidRPr="004F16EF">
        <w:rPr>
          <w:rFonts w:eastAsia="Times New Roman" w:cstheme="minorHAnsi"/>
          <w:color w:val="222222"/>
          <w:sz w:val="26"/>
          <w:szCs w:val="26"/>
          <w:lang w:eastAsia="fr-FR"/>
        </w:rPr>
        <w:t xml:space="preserve"> sa personnalité</w:t>
      </w:r>
      <w:r>
        <w:rPr>
          <w:rFonts w:eastAsia="Times New Roman" w:cstheme="minorHAnsi"/>
          <w:color w:val="222222"/>
          <w:sz w:val="26"/>
          <w:szCs w:val="26"/>
          <w:lang w:eastAsia="fr-FR"/>
        </w:rPr>
        <w:t>,</w:t>
      </w:r>
      <w:r w:rsidRPr="004F16EF">
        <w:rPr>
          <w:rFonts w:eastAsia="Times New Roman" w:cstheme="minorHAnsi"/>
          <w:color w:val="222222"/>
          <w:sz w:val="26"/>
          <w:szCs w:val="26"/>
          <w:lang w:eastAsia="fr-FR"/>
        </w:rPr>
        <w:t xml:space="preserve"> </w:t>
      </w:r>
      <w:r w:rsidRPr="00C00EF9">
        <w:rPr>
          <w:rFonts w:eastAsia="Times New Roman" w:cstheme="minorHAnsi"/>
          <w:color w:val="222222"/>
          <w:sz w:val="26"/>
          <w:szCs w:val="26"/>
          <w:lang w:eastAsia="fr-FR"/>
        </w:rPr>
        <w:t xml:space="preserve">les </w:t>
      </w:r>
      <w:r w:rsidRPr="00BB7608">
        <w:rPr>
          <w:rFonts w:eastAsia="Times New Roman" w:cstheme="minorHAnsi"/>
          <w:i/>
          <w:color w:val="222222"/>
          <w:sz w:val="26"/>
          <w:szCs w:val="26"/>
          <w:lang w:eastAsia="fr-FR"/>
        </w:rPr>
        <w:t>Projections</w:t>
      </w:r>
      <w:r>
        <w:rPr>
          <w:rFonts w:eastAsia="Times New Roman" w:cstheme="minorHAnsi"/>
          <w:color w:val="222222"/>
          <w:sz w:val="26"/>
          <w:szCs w:val="26"/>
          <w:lang w:eastAsia="fr-FR"/>
        </w:rPr>
        <w:t xml:space="preserve"> </w:t>
      </w:r>
      <w:r w:rsidRPr="00C00EF9">
        <w:rPr>
          <w:rFonts w:eastAsia="Times New Roman" w:cstheme="minorHAnsi"/>
          <w:color w:val="222222"/>
          <w:sz w:val="26"/>
          <w:szCs w:val="26"/>
          <w:lang w:eastAsia="fr-FR"/>
        </w:rPr>
        <w:t xml:space="preserve">peuvent évoquer des tatouages. Comme eux, les images projetées </w:t>
      </w:r>
      <w:r>
        <w:rPr>
          <w:rFonts w:eastAsia="Times New Roman" w:cstheme="minorHAnsi"/>
          <w:color w:val="222222"/>
          <w:sz w:val="26"/>
          <w:szCs w:val="26"/>
          <w:lang w:eastAsia="fr-FR"/>
        </w:rPr>
        <w:t xml:space="preserve">semblent peintes sur la peau en </w:t>
      </w:r>
      <w:r w:rsidRPr="00C00EF9">
        <w:rPr>
          <w:rFonts w:eastAsia="Times New Roman" w:cstheme="minorHAnsi"/>
          <w:color w:val="222222"/>
          <w:sz w:val="26"/>
          <w:szCs w:val="26"/>
          <w:lang w:eastAsia="fr-FR"/>
        </w:rPr>
        <w:t>ne recouvr</w:t>
      </w:r>
      <w:r>
        <w:rPr>
          <w:rFonts w:eastAsia="Times New Roman" w:cstheme="minorHAnsi"/>
          <w:color w:val="222222"/>
          <w:sz w:val="26"/>
          <w:szCs w:val="26"/>
          <w:lang w:eastAsia="fr-FR"/>
        </w:rPr>
        <w:t>a</w:t>
      </w:r>
      <w:r w:rsidRPr="00C00EF9">
        <w:rPr>
          <w:rFonts w:eastAsia="Times New Roman" w:cstheme="minorHAnsi"/>
          <w:color w:val="222222"/>
          <w:sz w:val="26"/>
          <w:szCs w:val="26"/>
          <w:lang w:eastAsia="fr-FR"/>
        </w:rPr>
        <w:t xml:space="preserve">nt qu’une partie du corps, </w:t>
      </w:r>
      <w:r>
        <w:rPr>
          <w:rFonts w:eastAsia="Times New Roman" w:cstheme="minorHAnsi"/>
          <w:color w:val="222222"/>
          <w:sz w:val="26"/>
          <w:szCs w:val="26"/>
          <w:lang w:eastAsia="fr-FR"/>
        </w:rPr>
        <w:t xml:space="preserve">dûment </w:t>
      </w:r>
      <w:r w:rsidRPr="00C00EF9">
        <w:rPr>
          <w:rFonts w:eastAsia="Times New Roman" w:cstheme="minorHAnsi"/>
          <w:color w:val="222222"/>
          <w:sz w:val="26"/>
          <w:szCs w:val="26"/>
          <w:lang w:eastAsia="fr-FR"/>
        </w:rPr>
        <w:t>précisée dans les légendes. Autre point commun</w:t>
      </w:r>
      <w:r>
        <w:rPr>
          <w:rFonts w:eastAsia="Times New Roman" w:cstheme="minorHAnsi"/>
          <w:color w:val="222222"/>
          <w:sz w:val="26"/>
          <w:szCs w:val="26"/>
          <w:lang w:eastAsia="fr-FR"/>
        </w:rPr>
        <w:t>:</w:t>
      </w:r>
      <w:r w:rsidRPr="00C00EF9">
        <w:rPr>
          <w:rFonts w:eastAsia="Times New Roman" w:cstheme="minorHAnsi"/>
          <w:color w:val="222222"/>
          <w:sz w:val="26"/>
          <w:szCs w:val="26"/>
          <w:lang w:eastAsia="fr-FR"/>
        </w:rPr>
        <w:t xml:space="preserve"> l’image initiale, plane, </w:t>
      </w:r>
      <w:r>
        <w:rPr>
          <w:rFonts w:eastAsia="Times New Roman" w:cstheme="minorHAnsi"/>
          <w:color w:val="222222"/>
          <w:sz w:val="26"/>
          <w:szCs w:val="26"/>
          <w:lang w:eastAsia="fr-FR"/>
        </w:rPr>
        <w:t xml:space="preserve">se </w:t>
      </w:r>
      <w:r w:rsidRPr="00C00EF9">
        <w:rPr>
          <w:rFonts w:eastAsia="Times New Roman" w:cstheme="minorHAnsi"/>
          <w:color w:val="222222"/>
          <w:sz w:val="26"/>
          <w:szCs w:val="26"/>
          <w:lang w:eastAsia="fr-FR"/>
        </w:rPr>
        <w:t xml:space="preserve">déforme pour épouser la forme du corps.  Mais outre le caractère </w:t>
      </w:r>
      <w:r>
        <w:rPr>
          <w:rFonts w:eastAsia="Times New Roman" w:cstheme="minorHAnsi"/>
          <w:color w:val="222222"/>
          <w:sz w:val="26"/>
          <w:szCs w:val="26"/>
          <w:lang w:eastAsia="fr-FR"/>
        </w:rPr>
        <w:t xml:space="preserve">momentané </w:t>
      </w:r>
      <w:r w:rsidR="000262CB">
        <w:rPr>
          <w:rFonts w:eastAsia="Times New Roman" w:cstheme="minorHAnsi"/>
          <w:color w:val="222222"/>
          <w:sz w:val="26"/>
          <w:szCs w:val="26"/>
          <w:lang w:eastAsia="fr-FR"/>
        </w:rPr>
        <w:t xml:space="preserve">– </w:t>
      </w:r>
      <w:r w:rsidR="000262CB" w:rsidRPr="00C00EF9">
        <w:rPr>
          <w:rFonts w:eastAsia="Times New Roman" w:cstheme="minorHAnsi"/>
          <w:color w:val="222222"/>
          <w:sz w:val="26"/>
          <w:szCs w:val="26"/>
          <w:lang w:eastAsia="fr-FR"/>
        </w:rPr>
        <w:t xml:space="preserve">le temps de la </w:t>
      </w:r>
      <w:r w:rsidR="000262CB">
        <w:rPr>
          <w:rFonts w:eastAsia="Times New Roman" w:cstheme="minorHAnsi"/>
          <w:color w:val="222222"/>
          <w:sz w:val="26"/>
          <w:szCs w:val="26"/>
          <w:lang w:eastAsia="fr-FR"/>
        </w:rPr>
        <w:t>pose -</w:t>
      </w:r>
      <w:r w:rsidR="000262CB" w:rsidRPr="00C00EF9">
        <w:rPr>
          <w:rFonts w:eastAsia="Times New Roman" w:cstheme="minorHAnsi"/>
          <w:color w:val="222222"/>
          <w:sz w:val="26"/>
          <w:szCs w:val="26"/>
          <w:lang w:eastAsia="fr-FR"/>
        </w:rPr>
        <w:t xml:space="preserve"> </w:t>
      </w:r>
      <w:r>
        <w:rPr>
          <w:rFonts w:eastAsia="Times New Roman" w:cstheme="minorHAnsi"/>
          <w:color w:val="222222"/>
          <w:sz w:val="26"/>
          <w:szCs w:val="26"/>
          <w:lang w:eastAsia="fr-FR"/>
        </w:rPr>
        <w:t>de leur alliance à un corps</w:t>
      </w:r>
      <w:r w:rsidR="000262CB">
        <w:rPr>
          <w:rFonts w:eastAsia="Times New Roman" w:cstheme="minorHAnsi"/>
          <w:color w:val="222222"/>
          <w:sz w:val="26"/>
          <w:szCs w:val="26"/>
          <w:lang w:eastAsia="fr-FR"/>
        </w:rPr>
        <w:t xml:space="preserve">, </w:t>
      </w:r>
      <w:r>
        <w:rPr>
          <w:rFonts w:eastAsia="Times New Roman" w:cstheme="minorHAnsi"/>
          <w:color w:val="222222"/>
          <w:sz w:val="26"/>
          <w:szCs w:val="26"/>
          <w:lang w:eastAsia="fr-FR"/>
        </w:rPr>
        <w:t>c</w:t>
      </w:r>
      <w:r w:rsidRPr="00C00EF9">
        <w:rPr>
          <w:rFonts w:eastAsia="Times New Roman" w:cstheme="minorHAnsi"/>
          <w:color w:val="222222"/>
          <w:sz w:val="26"/>
          <w:szCs w:val="26"/>
          <w:lang w:eastAsia="fr-FR"/>
        </w:rPr>
        <w:t>es images projetées, par leur réalisme et leur structure fourmillante de détails, se distinguent radicalement des figures tatouées</w:t>
      </w:r>
      <w:r>
        <w:rPr>
          <w:rFonts w:eastAsia="Times New Roman" w:cstheme="minorHAnsi"/>
          <w:color w:val="222222"/>
          <w:sz w:val="26"/>
          <w:szCs w:val="26"/>
          <w:lang w:eastAsia="fr-FR"/>
        </w:rPr>
        <w:t xml:space="preserve">, indélébiles et sans rapport avec le réel, mais plutôt de l’ordre du symbolique, du mythe ou simplement de la décoration. </w:t>
      </w:r>
      <w:r w:rsidRPr="00C00EF9">
        <w:rPr>
          <w:rFonts w:eastAsia="Times New Roman" w:cstheme="minorHAnsi"/>
          <w:color w:val="222222"/>
          <w:sz w:val="26"/>
          <w:szCs w:val="26"/>
          <w:lang w:eastAsia="fr-FR"/>
        </w:rPr>
        <w:t xml:space="preserve"> </w:t>
      </w:r>
    </w:p>
    <w:p w14:paraId="7B775ABA" w14:textId="77777777" w:rsidR="00C055D9" w:rsidRDefault="00C055D9" w:rsidP="00C055D9">
      <w:pPr>
        <w:rPr>
          <w:rFonts w:eastAsia="Times New Roman" w:cstheme="minorHAnsi"/>
          <w:color w:val="222222"/>
          <w:sz w:val="26"/>
          <w:szCs w:val="26"/>
          <w:lang w:eastAsia="fr-FR"/>
        </w:rPr>
      </w:pPr>
    </w:p>
    <w:p w14:paraId="2CE09299" w14:textId="77777777" w:rsidR="00C055D9" w:rsidRDefault="00C055D9" w:rsidP="00C055D9">
      <w:pPr>
        <w:rPr>
          <w:rFonts w:eastAsia="Times New Roman" w:cstheme="minorHAnsi"/>
          <w:color w:val="222222"/>
          <w:sz w:val="26"/>
          <w:szCs w:val="26"/>
          <w:lang w:eastAsia="fr-FR"/>
        </w:rPr>
      </w:pPr>
      <w:r>
        <w:rPr>
          <w:rFonts w:eastAsia="Times New Roman" w:cstheme="minorHAnsi"/>
          <w:color w:val="222222"/>
          <w:sz w:val="26"/>
          <w:szCs w:val="26"/>
          <w:lang w:eastAsia="fr-FR"/>
        </w:rPr>
        <w:t xml:space="preserve">Les </w:t>
      </w:r>
      <w:r w:rsidRPr="00BB7608">
        <w:rPr>
          <w:rFonts w:eastAsia="Times New Roman" w:cstheme="minorHAnsi"/>
          <w:i/>
          <w:color w:val="222222"/>
          <w:sz w:val="26"/>
          <w:szCs w:val="26"/>
          <w:lang w:eastAsia="fr-FR"/>
        </w:rPr>
        <w:t>Projections</w:t>
      </w:r>
      <w:r>
        <w:rPr>
          <w:rFonts w:eastAsia="Times New Roman" w:cstheme="minorHAnsi"/>
          <w:color w:val="222222"/>
          <w:sz w:val="26"/>
          <w:szCs w:val="26"/>
          <w:lang w:eastAsia="fr-FR"/>
        </w:rPr>
        <w:t xml:space="preserve"> peuvent aussi évoquer un</w:t>
      </w:r>
      <w:r w:rsidRPr="00C00EF9">
        <w:rPr>
          <w:rFonts w:eastAsia="Times New Roman" w:cstheme="minorHAnsi"/>
          <w:color w:val="222222"/>
          <w:sz w:val="26"/>
          <w:szCs w:val="26"/>
          <w:lang w:eastAsia="fr-FR"/>
        </w:rPr>
        <w:t xml:space="preserve"> vêtement, </w:t>
      </w:r>
      <w:r>
        <w:rPr>
          <w:rFonts w:eastAsia="Times New Roman" w:cstheme="minorHAnsi"/>
          <w:color w:val="222222"/>
          <w:sz w:val="26"/>
          <w:szCs w:val="26"/>
          <w:lang w:eastAsia="fr-FR"/>
        </w:rPr>
        <w:t xml:space="preserve">que l’on met et que l’on quitte, </w:t>
      </w:r>
      <w:r w:rsidRPr="00C00EF9">
        <w:rPr>
          <w:rFonts w:eastAsia="Times New Roman" w:cstheme="minorHAnsi"/>
          <w:color w:val="222222"/>
          <w:sz w:val="26"/>
          <w:szCs w:val="26"/>
          <w:lang w:eastAsia="fr-FR"/>
        </w:rPr>
        <w:t xml:space="preserve">comme ces tee-shirts illustrés qui permettent d’afficher </w:t>
      </w:r>
      <w:r>
        <w:rPr>
          <w:rFonts w:eastAsia="Times New Roman" w:cstheme="minorHAnsi"/>
          <w:color w:val="222222"/>
          <w:sz w:val="26"/>
          <w:szCs w:val="26"/>
          <w:lang w:eastAsia="fr-FR"/>
        </w:rPr>
        <w:t>u</w:t>
      </w:r>
      <w:r w:rsidRPr="00C00EF9">
        <w:rPr>
          <w:rFonts w:eastAsia="Times New Roman" w:cstheme="minorHAnsi"/>
          <w:color w:val="222222"/>
          <w:sz w:val="26"/>
          <w:szCs w:val="26"/>
          <w:lang w:eastAsia="fr-FR"/>
        </w:rPr>
        <w:t xml:space="preserve">n </w:t>
      </w:r>
      <w:r>
        <w:rPr>
          <w:rFonts w:eastAsia="Times New Roman" w:cstheme="minorHAnsi"/>
          <w:color w:val="222222"/>
          <w:sz w:val="26"/>
          <w:szCs w:val="26"/>
          <w:lang w:eastAsia="fr-FR"/>
        </w:rPr>
        <w:t>engagement pour</w:t>
      </w:r>
      <w:r w:rsidRPr="00C00EF9">
        <w:rPr>
          <w:rFonts w:eastAsia="Times New Roman" w:cstheme="minorHAnsi"/>
          <w:color w:val="222222"/>
          <w:sz w:val="26"/>
          <w:szCs w:val="26"/>
          <w:lang w:eastAsia="fr-FR"/>
        </w:rPr>
        <w:t xml:space="preserve"> une cause, quand ce n’est pas </w:t>
      </w:r>
      <w:r>
        <w:rPr>
          <w:rFonts w:eastAsia="Times New Roman" w:cstheme="minorHAnsi"/>
          <w:color w:val="222222"/>
          <w:sz w:val="26"/>
          <w:szCs w:val="26"/>
          <w:lang w:eastAsia="fr-FR"/>
        </w:rPr>
        <w:t>u</w:t>
      </w:r>
      <w:r w:rsidRPr="00C00EF9">
        <w:rPr>
          <w:rFonts w:eastAsia="Times New Roman" w:cstheme="minorHAnsi"/>
          <w:color w:val="222222"/>
          <w:sz w:val="26"/>
          <w:szCs w:val="26"/>
          <w:lang w:eastAsia="fr-FR"/>
        </w:rPr>
        <w:t>n engouement pour une star, un groupe musical, une ville</w:t>
      </w:r>
      <w:r>
        <w:rPr>
          <w:rFonts w:eastAsia="Times New Roman" w:cstheme="minorHAnsi"/>
          <w:color w:val="222222"/>
          <w:sz w:val="26"/>
          <w:szCs w:val="26"/>
          <w:lang w:eastAsia="fr-FR"/>
        </w:rPr>
        <w:t>…, bref « d’affirmer qui on est », comme le sérigraphie agnès b. sur ses « </w:t>
      </w:r>
      <w:r w:rsidR="00087956">
        <w:rPr>
          <w:rFonts w:eastAsia="Times New Roman" w:cstheme="minorHAnsi"/>
          <w:color w:val="222222"/>
          <w:sz w:val="26"/>
          <w:szCs w:val="26"/>
          <w:lang w:eastAsia="fr-FR"/>
        </w:rPr>
        <w:t>T-</w:t>
      </w:r>
      <w:r>
        <w:rPr>
          <w:rFonts w:eastAsia="Times New Roman" w:cstheme="minorHAnsi"/>
          <w:color w:val="222222"/>
          <w:sz w:val="26"/>
          <w:szCs w:val="26"/>
          <w:lang w:eastAsia="fr-FR"/>
        </w:rPr>
        <w:t>shirts d’artistes », sauf qu’à la différence des images projetées, l’illustration du vêtement n’est pas inscrite à même la peau.</w:t>
      </w:r>
    </w:p>
    <w:p w14:paraId="3E64C954" w14:textId="77777777" w:rsidR="00C055D9" w:rsidRDefault="00C055D9" w:rsidP="00C055D9">
      <w:pPr>
        <w:rPr>
          <w:rFonts w:eastAsia="Times New Roman" w:cstheme="minorHAnsi"/>
          <w:color w:val="222222"/>
          <w:sz w:val="26"/>
          <w:szCs w:val="26"/>
          <w:lang w:eastAsia="fr-FR"/>
        </w:rPr>
      </w:pPr>
    </w:p>
    <w:p w14:paraId="3B8C7BE0" w14:textId="77777777" w:rsidR="00C055D9" w:rsidRDefault="00C055D9" w:rsidP="00C055D9">
      <w:pPr>
        <w:rPr>
          <w:sz w:val="26"/>
          <w:szCs w:val="26"/>
          <w:shd w:val="clear" w:color="auto" w:fill="FFFFFF"/>
        </w:rPr>
      </w:pPr>
      <w:r>
        <w:rPr>
          <w:rFonts w:eastAsia="Times New Roman" w:cstheme="minorHAnsi"/>
          <w:color w:val="222222"/>
          <w:sz w:val="26"/>
          <w:szCs w:val="26"/>
          <w:lang w:eastAsia="fr-FR"/>
        </w:rPr>
        <w:t>Q</w:t>
      </w:r>
      <w:r w:rsidRPr="00D036FD">
        <w:rPr>
          <w:rFonts w:eastAsia="Times New Roman" w:cstheme="minorHAnsi"/>
          <w:color w:val="222222"/>
          <w:sz w:val="26"/>
          <w:szCs w:val="26"/>
          <w:lang w:eastAsia="fr-FR"/>
        </w:rPr>
        <w:t xml:space="preserve">ue l’on compare les </w:t>
      </w:r>
      <w:r w:rsidRPr="00D036FD">
        <w:rPr>
          <w:rFonts w:eastAsia="Times New Roman" w:cstheme="minorHAnsi"/>
          <w:i/>
          <w:color w:val="222222"/>
          <w:sz w:val="26"/>
          <w:szCs w:val="26"/>
          <w:lang w:eastAsia="fr-FR"/>
        </w:rPr>
        <w:t>Projections</w:t>
      </w:r>
      <w:r w:rsidRPr="00D036FD">
        <w:rPr>
          <w:rFonts w:eastAsia="Times New Roman" w:cstheme="minorHAnsi"/>
          <w:color w:val="222222"/>
          <w:sz w:val="26"/>
          <w:szCs w:val="26"/>
          <w:lang w:eastAsia="fr-FR"/>
        </w:rPr>
        <w:t xml:space="preserve"> à des tatouages ou à des vêtements, les enjeux sont les mêmes : dans une </w:t>
      </w:r>
      <w:r w:rsidRPr="00D036FD">
        <w:rPr>
          <w:rFonts w:eastAsia="Times New Roman" w:cstheme="minorHAnsi"/>
          <w:sz w:val="26"/>
          <w:szCs w:val="26"/>
          <w:lang w:eastAsia="fr-FR"/>
        </w:rPr>
        <w:t xml:space="preserve">société « atomisée, liquide, particulaire », pour reprendre les termes d’Alain Damasio, où </w:t>
      </w:r>
      <w:r>
        <w:rPr>
          <w:rFonts w:eastAsia="Times New Roman" w:cstheme="minorHAnsi"/>
          <w:sz w:val="26"/>
          <w:szCs w:val="26"/>
          <w:lang w:eastAsia="fr-FR"/>
        </w:rPr>
        <w:t xml:space="preserve">l’on peine à exister socialement faute d’être </w:t>
      </w:r>
      <w:r w:rsidRPr="00D036FD">
        <w:rPr>
          <w:rFonts w:eastAsia="Times New Roman" w:cstheme="minorHAnsi"/>
          <w:sz w:val="26"/>
          <w:szCs w:val="26"/>
          <w:lang w:eastAsia="fr-FR"/>
        </w:rPr>
        <w:t xml:space="preserve">défini </w:t>
      </w:r>
      <w:r>
        <w:rPr>
          <w:rFonts w:eastAsia="Times New Roman" w:cstheme="minorHAnsi"/>
          <w:sz w:val="26"/>
          <w:szCs w:val="26"/>
          <w:lang w:eastAsia="fr-FR"/>
        </w:rPr>
        <w:t>comme naguère</w:t>
      </w:r>
      <w:r w:rsidRPr="00D036FD">
        <w:rPr>
          <w:rFonts w:eastAsia="Times New Roman" w:cstheme="minorHAnsi"/>
          <w:sz w:val="26"/>
          <w:szCs w:val="26"/>
          <w:lang w:eastAsia="fr-FR"/>
        </w:rPr>
        <w:t xml:space="preserve"> par son rôle, </w:t>
      </w:r>
      <w:r w:rsidRPr="00D036FD">
        <w:rPr>
          <w:rFonts w:eastAsia="Times New Roman" w:cstheme="minorHAnsi"/>
          <w:color w:val="222222"/>
          <w:sz w:val="26"/>
          <w:szCs w:val="26"/>
          <w:lang w:eastAsia="fr-FR"/>
        </w:rPr>
        <w:t>il s’agit</w:t>
      </w:r>
      <w:r w:rsidRPr="00D036FD">
        <w:rPr>
          <w:rFonts w:cstheme="minorHAnsi"/>
          <w:sz w:val="26"/>
          <w:szCs w:val="26"/>
        </w:rPr>
        <w:t xml:space="preserve"> </w:t>
      </w:r>
      <w:r w:rsidRPr="00D036FD">
        <w:rPr>
          <w:rFonts w:eastAsia="Times New Roman" w:cstheme="minorHAnsi"/>
          <w:color w:val="222222"/>
          <w:sz w:val="26"/>
          <w:szCs w:val="26"/>
          <w:lang w:eastAsia="fr-FR"/>
        </w:rPr>
        <w:t xml:space="preserve">de </w:t>
      </w:r>
      <w:r>
        <w:rPr>
          <w:rFonts w:eastAsia="Times New Roman" w:cstheme="minorHAnsi"/>
          <w:color w:val="222222"/>
          <w:sz w:val="26"/>
          <w:szCs w:val="26"/>
          <w:lang w:eastAsia="fr-FR"/>
        </w:rPr>
        <w:t xml:space="preserve">« </w:t>
      </w:r>
      <w:r w:rsidRPr="00D036FD">
        <w:rPr>
          <w:rFonts w:eastAsia="Times New Roman" w:cstheme="minorHAnsi"/>
          <w:color w:val="222222"/>
          <w:sz w:val="26"/>
          <w:szCs w:val="26"/>
          <w:lang w:eastAsia="fr-FR"/>
        </w:rPr>
        <w:t>réinvestir un corps dont on sent bien qu’on est en train de le perdre</w:t>
      </w:r>
      <w:r>
        <w:rPr>
          <w:rFonts w:eastAsia="Times New Roman" w:cstheme="minorHAnsi"/>
          <w:color w:val="222222"/>
          <w:sz w:val="26"/>
          <w:szCs w:val="26"/>
          <w:lang w:eastAsia="fr-FR"/>
        </w:rPr>
        <w:t xml:space="preserve"> </w:t>
      </w:r>
      <w:r w:rsidRPr="00D036FD">
        <w:rPr>
          <w:rFonts w:eastAsia="Times New Roman" w:cstheme="minorHAnsi"/>
          <w:color w:val="222222"/>
          <w:sz w:val="26"/>
          <w:szCs w:val="26"/>
          <w:lang w:eastAsia="fr-FR"/>
        </w:rPr>
        <w:t>»</w:t>
      </w:r>
      <w:r>
        <w:rPr>
          <w:rFonts w:eastAsia="Times New Roman" w:cstheme="minorHAnsi"/>
          <w:color w:val="222222"/>
          <w:sz w:val="26"/>
          <w:szCs w:val="26"/>
          <w:lang w:eastAsia="fr-FR"/>
        </w:rPr>
        <w:t xml:space="preserve">. Pour la personne qui reçoit par projection sur son corps l’image d’un événement d’actualité qui la touche particulièrement, ce réinvestissement passe par l’expression de son rapport au monde. </w:t>
      </w:r>
      <w:r>
        <w:rPr>
          <w:sz w:val="26"/>
          <w:szCs w:val="26"/>
          <w:shd w:val="clear" w:color="auto" w:fill="FFFFFF"/>
        </w:rPr>
        <w:t>Selon Michel Foucault (</w:t>
      </w:r>
      <w:r>
        <w:rPr>
          <w:i/>
          <w:sz w:val="26"/>
          <w:szCs w:val="26"/>
          <w:shd w:val="clear" w:color="auto" w:fill="FFFFFF"/>
        </w:rPr>
        <w:t xml:space="preserve">Le </w:t>
      </w:r>
      <w:r w:rsidRPr="003559A5">
        <w:rPr>
          <w:i/>
          <w:sz w:val="26"/>
          <w:szCs w:val="26"/>
          <w:shd w:val="clear" w:color="auto" w:fill="FFFFFF"/>
        </w:rPr>
        <w:t>Corps utopique</w:t>
      </w:r>
      <w:r>
        <w:rPr>
          <w:sz w:val="26"/>
          <w:szCs w:val="26"/>
          <w:shd w:val="clear" w:color="auto" w:fill="FFFFFF"/>
        </w:rPr>
        <w:t>) le masque, le tatouage et le</w:t>
      </w:r>
      <w:r w:rsidRPr="00B269F3">
        <w:rPr>
          <w:rFonts w:eastAsia="Times New Roman" w:cstheme="minorHAnsi"/>
          <w:color w:val="222222"/>
          <w:sz w:val="26"/>
          <w:szCs w:val="26"/>
          <w:lang w:eastAsia="fr-FR"/>
        </w:rPr>
        <w:t xml:space="preserve"> </w:t>
      </w:r>
      <w:r>
        <w:rPr>
          <w:rFonts w:eastAsia="Times New Roman" w:cstheme="minorHAnsi"/>
          <w:color w:val="222222"/>
          <w:sz w:val="26"/>
          <w:szCs w:val="26"/>
          <w:lang w:eastAsia="fr-FR"/>
        </w:rPr>
        <w:t>fard</w:t>
      </w:r>
      <w:r>
        <w:rPr>
          <w:sz w:val="26"/>
          <w:szCs w:val="26"/>
          <w:shd w:val="clear" w:color="auto" w:fill="FFFFFF"/>
        </w:rPr>
        <w:t>, permettent d’arracher le corps à son espace propre pour le projeter dans un autre espace, « </w:t>
      </w:r>
      <w:r w:rsidRPr="00BB36ED">
        <w:rPr>
          <w:sz w:val="26"/>
          <w:szCs w:val="26"/>
          <w:shd w:val="clear" w:color="auto" w:fill="FFFFFF"/>
        </w:rPr>
        <w:t>un fragment d'espace imaginaire qui va communiquer avec l'univers des divinités ou avec l'univers d'autrui. »</w:t>
      </w:r>
      <w:r>
        <w:rPr>
          <w:sz w:val="26"/>
          <w:szCs w:val="26"/>
          <w:shd w:val="clear" w:color="auto" w:fill="FFFFFF"/>
        </w:rPr>
        <w:t xml:space="preserve"> En l’occurrence ici, l’univers d’autrui. </w:t>
      </w:r>
    </w:p>
    <w:p w14:paraId="17790A7B" w14:textId="77777777" w:rsidR="00C055D9" w:rsidRDefault="00C055D9" w:rsidP="00C055D9">
      <w:pPr>
        <w:rPr>
          <w:rFonts w:eastAsia="Times New Roman" w:cstheme="minorHAnsi"/>
          <w:i/>
          <w:color w:val="222222"/>
          <w:sz w:val="26"/>
          <w:szCs w:val="26"/>
          <w:lang w:eastAsia="fr-FR"/>
        </w:rPr>
      </w:pPr>
      <w:r>
        <w:rPr>
          <w:rFonts w:eastAsia="Times New Roman" w:cstheme="minorHAnsi"/>
          <w:sz w:val="26"/>
          <w:szCs w:val="26"/>
          <w:lang w:eastAsia="fr-FR"/>
        </w:rPr>
        <w:lastRenderedPageBreak/>
        <w:t>Lorsqu’en 1966, Michel Foucault constate dans le même texte « J</w:t>
      </w:r>
      <w:r w:rsidRPr="009676E1">
        <w:rPr>
          <w:rFonts w:eastAsia="Times New Roman" w:cstheme="minorHAnsi"/>
          <w:sz w:val="26"/>
          <w:szCs w:val="26"/>
          <w:lang w:eastAsia="fr-FR"/>
        </w:rPr>
        <w:t>e ne peux pas me déplacer</w:t>
      </w:r>
      <w:r>
        <w:rPr>
          <w:rFonts w:eastAsia="Times New Roman" w:cstheme="minorHAnsi"/>
          <w:sz w:val="26"/>
          <w:szCs w:val="26"/>
          <w:lang w:eastAsia="fr-FR"/>
        </w:rPr>
        <w:t xml:space="preserve"> </w:t>
      </w:r>
      <w:r w:rsidRPr="009676E1">
        <w:rPr>
          <w:rFonts w:eastAsia="Times New Roman" w:cstheme="minorHAnsi"/>
          <w:sz w:val="26"/>
          <w:szCs w:val="26"/>
          <w:lang w:eastAsia="fr-FR"/>
        </w:rPr>
        <w:t xml:space="preserve">sans </w:t>
      </w:r>
      <w:r>
        <w:rPr>
          <w:rFonts w:eastAsia="Times New Roman" w:cstheme="minorHAnsi"/>
          <w:sz w:val="26"/>
          <w:szCs w:val="26"/>
          <w:lang w:eastAsia="fr-FR"/>
        </w:rPr>
        <w:t>[mon corps]</w:t>
      </w:r>
      <w:r w:rsidRPr="009676E1">
        <w:rPr>
          <w:rFonts w:eastAsia="Times New Roman" w:cstheme="minorHAnsi"/>
          <w:sz w:val="26"/>
          <w:szCs w:val="26"/>
          <w:lang w:eastAsia="fr-FR"/>
        </w:rPr>
        <w:t>; je ne peux pas le laisser là où il est pour m’en aller, moi, ailleurs</w:t>
      </w:r>
      <w:r>
        <w:rPr>
          <w:rFonts w:eastAsia="Times New Roman" w:cstheme="minorHAnsi"/>
          <w:sz w:val="26"/>
          <w:szCs w:val="26"/>
          <w:lang w:eastAsia="fr-FR"/>
        </w:rPr>
        <w:t xml:space="preserve"> », il ne peut imaginer le pouvoir d’ubiquité qui sera le nôtre quelques décennies plus tard. Cette capacité d’ubiquité </w:t>
      </w:r>
      <w:r>
        <w:rPr>
          <w:rFonts w:eastAsia="Times New Roman" w:cstheme="minorHAnsi"/>
          <w:color w:val="222222"/>
          <w:sz w:val="26"/>
          <w:szCs w:val="26"/>
          <w:lang w:eastAsia="fr-FR"/>
        </w:rPr>
        <w:t xml:space="preserve">nous offre au quotidien bien des commodités, principalement dans la gestion pratique de l’immédiat –en rendant réalisables sans délai des actes auparavant différés, tels que la communication avec des personnes physiquement éloignées, l’accès aux sources d’informations les plus diverses, des formalités, des achats, des réservations... Mais ces commodités, nous les payons très cher, par l’exploitation de nos données personnelles, mais aussi lorsque nous nous heurtons aux limites cruelles dues à la nature virtuelle de cette ubiquité technologique, qui, en même temps qu’elle ne nous épargne rien de ce qui se passe dans le monde, nous </w:t>
      </w:r>
      <w:r w:rsidR="000262CB">
        <w:rPr>
          <w:rFonts w:eastAsia="Times New Roman" w:cstheme="minorHAnsi"/>
          <w:color w:val="222222"/>
          <w:sz w:val="26"/>
          <w:szCs w:val="26"/>
          <w:lang w:eastAsia="fr-FR"/>
        </w:rPr>
        <w:t>c</w:t>
      </w:r>
      <w:r w:rsidR="00087956">
        <w:rPr>
          <w:rFonts w:eastAsia="Times New Roman" w:cstheme="minorHAnsi"/>
          <w:color w:val="222222"/>
          <w:sz w:val="26"/>
          <w:szCs w:val="26"/>
          <w:lang w:eastAsia="fr-FR"/>
        </w:rPr>
        <w:t>o</w:t>
      </w:r>
      <w:r w:rsidR="000262CB">
        <w:rPr>
          <w:rFonts w:eastAsia="Times New Roman" w:cstheme="minorHAnsi"/>
          <w:color w:val="222222"/>
          <w:sz w:val="26"/>
          <w:szCs w:val="26"/>
          <w:lang w:eastAsia="fr-FR"/>
        </w:rPr>
        <w:t>nfronte</w:t>
      </w:r>
      <w:r>
        <w:rPr>
          <w:rFonts w:eastAsia="Times New Roman" w:cstheme="minorHAnsi"/>
          <w:color w:val="222222"/>
          <w:sz w:val="26"/>
          <w:szCs w:val="26"/>
          <w:lang w:eastAsia="fr-FR"/>
        </w:rPr>
        <w:t xml:space="preserve"> à notre impossibilité d’agir. La série </w:t>
      </w:r>
      <w:r w:rsidRPr="00895B92">
        <w:rPr>
          <w:rFonts w:eastAsia="Times New Roman" w:cstheme="minorHAnsi"/>
          <w:i/>
          <w:color w:val="222222"/>
          <w:sz w:val="26"/>
          <w:szCs w:val="26"/>
          <w:lang w:eastAsia="fr-FR"/>
        </w:rPr>
        <w:t>Projections</w:t>
      </w:r>
      <w:r>
        <w:rPr>
          <w:rFonts w:eastAsia="Times New Roman" w:cstheme="minorHAnsi"/>
          <w:i/>
          <w:color w:val="222222"/>
          <w:sz w:val="26"/>
          <w:szCs w:val="26"/>
          <w:lang w:eastAsia="fr-FR"/>
        </w:rPr>
        <w:t xml:space="preserve"> </w:t>
      </w:r>
      <w:r>
        <w:rPr>
          <w:rFonts w:eastAsia="Times New Roman" w:cstheme="minorHAnsi"/>
          <w:color w:val="222222"/>
          <w:sz w:val="26"/>
          <w:szCs w:val="26"/>
          <w:lang w:eastAsia="fr-FR"/>
        </w:rPr>
        <w:t>rend palpable à la fois ce déchirement et la fusion entre l’intimité du corps et l’image du monde extérieur</w:t>
      </w:r>
      <w:r>
        <w:rPr>
          <w:rFonts w:eastAsia="Times New Roman" w:cstheme="minorHAnsi"/>
          <w:i/>
          <w:color w:val="222222"/>
          <w:sz w:val="26"/>
          <w:szCs w:val="26"/>
          <w:lang w:eastAsia="fr-FR"/>
        </w:rPr>
        <w:t>.</w:t>
      </w:r>
    </w:p>
    <w:p w14:paraId="1993DCD0" w14:textId="77777777" w:rsidR="00C055D9" w:rsidRDefault="00C055D9" w:rsidP="00C055D9">
      <w:pPr>
        <w:rPr>
          <w:rFonts w:eastAsia="Times New Roman" w:cstheme="minorHAnsi"/>
          <w:color w:val="222222"/>
          <w:sz w:val="26"/>
          <w:szCs w:val="26"/>
          <w:lang w:eastAsia="fr-FR"/>
        </w:rPr>
      </w:pPr>
    </w:p>
    <w:p w14:paraId="588AE004" w14:textId="77777777" w:rsidR="00C055D9" w:rsidRDefault="00C055D9" w:rsidP="00C055D9">
      <w:pPr>
        <w:rPr>
          <w:rFonts w:eastAsia="Times New Roman" w:cstheme="minorHAnsi"/>
          <w:color w:val="222222"/>
          <w:sz w:val="26"/>
          <w:szCs w:val="26"/>
          <w:lang w:eastAsia="fr-FR"/>
        </w:rPr>
      </w:pPr>
      <w:r>
        <w:rPr>
          <w:rFonts w:eastAsia="Times New Roman" w:cstheme="minorHAnsi"/>
          <w:color w:val="222222"/>
          <w:sz w:val="26"/>
          <w:szCs w:val="26"/>
          <w:lang w:eastAsia="fr-FR"/>
        </w:rPr>
        <w:t xml:space="preserve">A ce stade, les </w:t>
      </w:r>
      <w:r w:rsidRPr="00895B92">
        <w:rPr>
          <w:rFonts w:eastAsia="Times New Roman" w:cstheme="minorHAnsi"/>
          <w:i/>
          <w:color w:val="222222"/>
          <w:sz w:val="26"/>
          <w:szCs w:val="26"/>
          <w:lang w:eastAsia="fr-FR"/>
        </w:rPr>
        <w:t>Projections</w:t>
      </w:r>
      <w:r>
        <w:rPr>
          <w:rFonts w:eastAsia="Times New Roman" w:cstheme="minorHAnsi"/>
          <w:color w:val="222222"/>
          <w:sz w:val="26"/>
          <w:szCs w:val="26"/>
          <w:lang w:eastAsia="fr-FR"/>
        </w:rPr>
        <w:t xml:space="preserve"> </w:t>
      </w:r>
      <w:r w:rsidR="00A2783B">
        <w:rPr>
          <w:rFonts w:eastAsia="Times New Roman" w:cstheme="minorHAnsi"/>
          <w:color w:val="222222"/>
          <w:sz w:val="26"/>
          <w:szCs w:val="26"/>
          <w:lang w:eastAsia="fr-FR"/>
        </w:rPr>
        <w:t>pour</w:t>
      </w:r>
      <w:r>
        <w:rPr>
          <w:rFonts w:eastAsia="Times New Roman" w:cstheme="minorHAnsi"/>
          <w:color w:val="222222"/>
          <w:sz w:val="26"/>
          <w:szCs w:val="26"/>
          <w:lang w:eastAsia="fr-FR"/>
        </w:rPr>
        <w:t xml:space="preserve">raient faire la matière d’une performance, mais en les photographiant, l’artiste leur donne un autre statut : elle fige et matérialise ces images éphémères et incorporelles.  Ainsi, à mesure que ce travail toujours en cours s’enrichit au fil des mois, une galerie de portraits se constitue peu à peu. Ce sont des portraits sans visage, de personnes dont on ne voit qu’une fraction du corps plus ou moins oblitérée par la projection, mais nommée dans la légende. Laquelle indique aussi le genre de la personne et l’événement d’actualité qui l’a marquée. D’être ainsi privés des informations généralement constitutives de l’identité (visage, nom), nous rapproche paradoxalement de ces personnes et nous fait entrer dans leur intimité. </w:t>
      </w:r>
    </w:p>
    <w:p w14:paraId="62C0EC17" w14:textId="77777777" w:rsidR="00C055D9" w:rsidRDefault="00C055D9" w:rsidP="00C055D9">
      <w:pPr>
        <w:rPr>
          <w:rFonts w:eastAsia="Times New Roman" w:cstheme="minorHAnsi"/>
          <w:color w:val="222222"/>
          <w:sz w:val="26"/>
          <w:szCs w:val="26"/>
          <w:lang w:eastAsia="fr-FR"/>
        </w:rPr>
      </w:pPr>
      <w:r>
        <w:rPr>
          <w:rFonts w:eastAsia="Times New Roman" w:cstheme="minorHAnsi"/>
          <w:color w:val="222222"/>
          <w:sz w:val="26"/>
          <w:szCs w:val="26"/>
          <w:lang w:eastAsia="fr-FR"/>
        </w:rPr>
        <w:t xml:space="preserve">En même temps qu’une galerie de portraits, la série rend compte des sujets d’actualité qui nous affectent particulièrement, et nous révoltent comme le massacre du peuple syrien ou les naufrages de migrants en Méditerranée, nous alertent comme le brouillard à Pékin, les déchets flottants ou la fonte d’un glacier, ou nous donnent espoir, comme la marche des étudiants à Washington ou la chaîne humaine contre les armes nucléaires. </w:t>
      </w:r>
    </w:p>
    <w:p w14:paraId="1E2E2B1D" w14:textId="77777777" w:rsidR="00C055D9" w:rsidRDefault="00C055D9" w:rsidP="00C055D9">
      <w:pPr>
        <w:rPr>
          <w:rFonts w:eastAsia="Times New Roman" w:cstheme="minorHAnsi"/>
          <w:color w:val="222222"/>
          <w:sz w:val="26"/>
          <w:szCs w:val="26"/>
          <w:lang w:eastAsia="fr-FR"/>
        </w:rPr>
      </w:pPr>
      <w:r>
        <w:rPr>
          <w:rFonts w:eastAsia="Times New Roman" w:cstheme="minorHAnsi"/>
          <w:color w:val="222222"/>
          <w:sz w:val="26"/>
          <w:szCs w:val="26"/>
          <w:lang w:eastAsia="fr-FR"/>
        </w:rPr>
        <w:t xml:space="preserve">A la fin des années 60, l’artiste américaine Martha Rosler était dans une démarche proche de celle d’Antonella Bussanich. Pour protester contre la guerre du Vietnam, elle réalisait des collages en associant à des </w:t>
      </w:r>
      <w:r w:rsidR="00A2783B">
        <w:rPr>
          <w:rFonts w:eastAsia="Times New Roman" w:cstheme="minorHAnsi"/>
          <w:color w:val="222222"/>
          <w:sz w:val="26"/>
          <w:szCs w:val="26"/>
          <w:lang w:eastAsia="fr-FR"/>
        </w:rPr>
        <w:t xml:space="preserve">images </w:t>
      </w:r>
      <w:r>
        <w:rPr>
          <w:rFonts w:eastAsia="Times New Roman" w:cstheme="minorHAnsi"/>
          <w:color w:val="222222"/>
          <w:sz w:val="26"/>
          <w:szCs w:val="26"/>
          <w:lang w:eastAsia="fr-FR"/>
        </w:rPr>
        <w:t xml:space="preserve">de douillets intérieurs bourgeois des </w:t>
      </w:r>
      <w:r w:rsidR="00A2783B">
        <w:rPr>
          <w:rFonts w:eastAsia="Times New Roman" w:cstheme="minorHAnsi"/>
          <w:color w:val="222222"/>
          <w:sz w:val="26"/>
          <w:szCs w:val="26"/>
          <w:lang w:eastAsia="fr-FR"/>
        </w:rPr>
        <w:t xml:space="preserve">photos </w:t>
      </w:r>
      <w:r>
        <w:rPr>
          <w:rFonts w:eastAsia="Times New Roman" w:cstheme="minorHAnsi"/>
          <w:color w:val="222222"/>
          <w:sz w:val="26"/>
          <w:szCs w:val="26"/>
          <w:lang w:eastAsia="fr-FR"/>
        </w:rPr>
        <w:t>de guerre extraites de reportages du magazine Life. Elle entendait ainsi montrer que les maisons « censées être sûres et éloignées du conflit », « faisaient autant partie de la machine de guerre que le champ de bataille lui-même. » Il ne s’agissait pas pour elle de stigmatiser les occupants de ces maisons, dont elle disait faire partie, mais de les sensibiliser, en s’abstenant notamment de choisir des images violente</w:t>
      </w:r>
      <w:r w:rsidR="00A2783B">
        <w:rPr>
          <w:rFonts w:eastAsia="Times New Roman" w:cstheme="minorHAnsi"/>
          <w:color w:val="222222"/>
          <w:sz w:val="26"/>
          <w:szCs w:val="26"/>
          <w:lang w:eastAsia="fr-FR"/>
        </w:rPr>
        <w:t>s</w:t>
      </w:r>
      <w:r>
        <w:rPr>
          <w:rFonts w:eastAsia="Times New Roman" w:cstheme="minorHAnsi"/>
          <w:color w:val="222222"/>
          <w:sz w:val="26"/>
          <w:szCs w:val="26"/>
          <w:lang w:eastAsia="fr-FR"/>
        </w:rPr>
        <w:t xml:space="preserve">. L’artiste voulait alerter sur la manière dont nous tentons de nous protéger de la violence du monde en compartimentant nos vies. </w:t>
      </w:r>
    </w:p>
    <w:p w14:paraId="6C38BB91" w14:textId="77777777" w:rsidR="00C055D9" w:rsidRDefault="00C055D9" w:rsidP="00C055D9">
      <w:pPr>
        <w:rPr>
          <w:rFonts w:eastAsia="Times New Roman" w:cstheme="minorHAnsi"/>
          <w:color w:val="222222"/>
          <w:sz w:val="26"/>
          <w:szCs w:val="26"/>
          <w:lang w:eastAsia="fr-FR"/>
        </w:rPr>
      </w:pPr>
      <w:r>
        <w:rPr>
          <w:rFonts w:eastAsia="Times New Roman" w:cstheme="minorHAnsi"/>
          <w:color w:val="222222"/>
          <w:sz w:val="26"/>
          <w:szCs w:val="26"/>
          <w:lang w:eastAsia="fr-FR"/>
        </w:rPr>
        <w:lastRenderedPageBreak/>
        <w:t>Alors que Martha Rosler associait des photos de guerre aux intérieurs des maisons américaines, Antonella Bussanich imprime des images d’actualité directement sur la peau des gens. En faisant le lien entre la guerre et la vie quotidienne de ses concitoyens, l’artiste américaine entendait dénoncer la tranquillité trompeuse des intérieurs américains, tandis qu’Antonella Bussanich montre à quel point nous sommes habités par les drames du monde.</w:t>
      </w:r>
    </w:p>
    <w:p w14:paraId="5780A72E" w14:textId="77777777" w:rsidR="00B327D6" w:rsidRDefault="00B327D6" w:rsidP="00C055D9">
      <w:pPr>
        <w:rPr>
          <w:rFonts w:eastAsia="Times New Roman" w:cstheme="minorHAnsi"/>
          <w:color w:val="222222"/>
          <w:sz w:val="26"/>
          <w:szCs w:val="26"/>
          <w:lang w:eastAsia="fr-FR"/>
        </w:rPr>
      </w:pPr>
    </w:p>
    <w:p w14:paraId="7D9A7323" w14:textId="77777777" w:rsidR="00B327D6" w:rsidRDefault="00B327D6" w:rsidP="00C055D9">
      <w:pPr>
        <w:rPr>
          <w:rFonts w:eastAsia="Times New Roman" w:cstheme="minorHAnsi"/>
          <w:color w:val="222222"/>
          <w:sz w:val="26"/>
          <w:szCs w:val="26"/>
          <w:lang w:eastAsia="fr-FR"/>
        </w:rPr>
      </w:pPr>
      <w:r>
        <w:rPr>
          <w:rFonts w:eastAsia="Times New Roman" w:cstheme="minorHAnsi"/>
          <w:color w:val="222222"/>
          <w:sz w:val="26"/>
          <w:szCs w:val="26"/>
          <w:lang w:eastAsia="fr-FR"/>
        </w:rPr>
        <w:t>François Saint Pierre</w:t>
      </w:r>
    </w:p>
    <w:p w14:paraId="29400758" w14:textId="77777777" w:rsidR="00B327D6" w:rsidRDefault="00B327D6" w:rsidP="00C055D9">
      <w:pPr>
        <w:rPr>
          <w:rFonts w:eastAsia="Times New Roman" w:cstheme="minorHAnsi"/>
          <w:color w:val="222222"/>
          <w:sz w:val="26"/>
          <w:szCs w:val="26"/>
          <w:lang w:eastAsia="fr-FR"/>
        </w:rPr>
      </w:pPr>
      <w:r>
        <w:rPr>
          <w:rFonts w:eastAsia="Times New Roman" w:cstheme="minorHAnsi"/>
          <w:color w:val="222222"/>
          <w:sz w:val="26"/>
          <w:szCs w:val="26"/>
          <w:lang w:eastAsia="fr-FR"/>
        </w:rPr>
        <w:t>juillet 2019</w:t>
      </w:r>
    </w:p>
    <w:p w14:paraId="186677BD" w14:textId="77777777" w:rsidR="00492904" w:rsidRDefault="00492904"/>
    <w:p w14:paraId="2E0C4D0D" w14:textId="77777777" w:rsidR="00F36817" w:rsidRDefault="00F36817" w:rsidP="00F36817">
      <w:r>
        <w:t>All the images we see, individually and in the collective space, are formed through media that give them visibility. Any visible image is therefore necessarily written in a medium of support or transmission. This observation applies even to our mental or inner images, which might seem to escape this rule: it is our body that serves us in this case as a living medium.  Hans Belting</w:t>
      </w:r>
    </w:p>
    <w:p w14:paraId="28F4B8D3" w14:textId="77777777" w:rsidR="00F36817" w:rsidRDefault="00F36817" w:rsidP="00F36817"/>
    <w:p w14:paraId="4F634CF8" w14:textId="77777777" w:rsidR="00F36817" w:rsidRDefault="00F36817" w:rsidP="00F36817">
      <w:r>
        <w:t xml:space="preserve">With the Projections series, Antonella Bussanich takes Hans Belting at his word by making the body the medium of current events images to express with force what each of us experiences on a daily basis: the harrowing pressure of current events on our intimacy. Constantly consigned to our helplessness in the face of the misery and horrors we are forced to witness, we are subjected to a continuous flow of information, the images of which are engraved deep within us. The Projections masterfully materialize this interiorization.  </w:t>
      </w:r>
    </w:p>
    <w:p w14:paraId="2F8CA986" w14:textId="77777777" w:rsidR="00F36817" w:rsidRDefault="00F36817" w:rsidP="00F36817"/>
    <w:p w14:paraId="425054F1" w14:textId="77777777" w:rsidR="00F36817" w:rsidRDefault="00F36817" w:rsidP="00F36817">
      <w:r>
        <w:t xml:space="preserve">In our time when tattooing spreads through a need to distinguish oneself by manifesting one's personality, Projections can evoke tattoos. Like them, the projected images seem to be painted on the skin by covering only a part of the body, duly specified in the captions. Another common point: the initial image, flat, deforms itself to conform to the shape of the body.  But in addition to the momentary character - the time of the pose - of their alliance with a body, these projected images, by their realism and their structure teeming with details, are radically different from tattooed figures, indelible and unrelated to reality, but rather from the order of the symbolic, the myth or simply the decoration.  </w:t>
      </w:r>
    </w:p>
    <w:p w14:paraId="1ED78489" w14:textId="77777777" w:rsidR="00F36817" w:rsidRDefault="00F36817" w:rsidP="00F36817"/>
    <w:p w14:paraId="4D042D39" w14:textId="77777777" w:rsidR="00F36817" w:rsidRDefault="00F36817" w:rsidP="00F36817">
      <w:r>
        <w:t>Projections can also evoke a garment, that you put on and leave, like these illustrated t-shirts that allow you to show a commitment to a cause, when it is not a craze for a star, a musical group, a city..., in short "to affirm who you are", like the silkscreen print agnès b. on your "Artists' T-shirts", except that unlike the projected images, the illustration of the garment is not written on the skin.</w:t>
      </w:r>
    </w:p>
    <w:p w14:paraId="3447B90D" w14:textId="77777777" w:rsidR="00F36817" w:rsidRDefault="00F36817" w:rsidP="00F36817"/>
    <w:p w14:paraId="3E92FD4B" w14:textId="77777777" w:rsidR="00F36817" w:rsidRDefault="00F36817" w:rsidP="00F36817">
      <w:r>
        <w:t xml:space="preserve">Whether we compare Projections to tattoos or clothing, the stakes are the same: in a "atomized, liquid, particulate" society, to use Alain Damasio's words, where one struggles to exist socially because one cannot be defined as formerly by one's role, it is a question of "reinvesting a body whose body one feels one is clearly losing". For the person who receives by projection on his body the image of a current event that particularly affects him, this reinvestment involves the expression of his relationship to the world. According to Michel Foucault (Le Corps utopique), the mask, tattoo and make-up make it possible to tear the body from its own space and project it into another space, "a fragment of imaginary space that will communicate with the universe of deities or with the universe of others. "In this case, the universe of others. </w:t>
      </w:r>
    </w:p>
    <w:p w14:paraId="280BEA5C" w14:textId="77777777" w:rsidR="00F36817" w:rsidRDefault="00F36817" w:rsidP="00F36817">
      <w:r>
        <w:t xml:space="preserve">When in 1966, Michel Foucault noted in the same text "I cannot move </w:t>
      </w:r>
      <w:proofErr w:type="gramStart"/>
      <w:r>
        <w:t>without[</w:t>
      </w:r>
      <w:proofErr w:type="gramEnd"/>
      <w:r>
        <w:t xml:space="preserve">my body]; I cannot leave it where it is to go, me, elsewhere", he could not imagine the power of ubiquity that would be </w:t>
      </w:r>
      <w:r>
        <w:lastRenderedPageBreak/>
        <w:t>ours a few decades later. This capacity for ubiquity offers us many daily conveniences, mainly in the practical management of the immediate - by making previously deferred acts, such as communication with physically distant people, access to the most diverse sources of information, formalities, purchases, reservations..., feasible without delay. But we pay a high price for these commodities, not only through the exploitation of our personal data, but also when we come up against the cruel limits due to the virtual nature of this technological ubiquity, which, while it spares us nothing of what is happening in the world, confronts us with our inability to act. The Projections series makes palpable both this tearing and the fusion between the intimacy of the body and the image of the outside world.</w:t>
      </w:r>
    </w:p>
    <w:p w14:paraId="6C2A832B" w14:textId="77777777" w:rsidR="00F36817" w:rsidRDefault="00F36817" w:rsidP="00F36817">
      <w:bookmarkStart w:id="0" w:name="_GoBack"/>
      <w:bookmarkEnd w:id="0"/>
    </w:p>
    <w:p w14:paraId="35F6E7DB" w14:textId="77777777" w:rsidR="00F36817" w:rsidRDefault="00F36817" w:rsidP="00F36817">
      <w:r>
        <w:t xml:space="preserve">At this stage, Projections could become the material of a performance, but by photographing them, the artist gives them another status: she freezes and materializes these ephemeral and incorporeal images.  Thus, as this work, which is still in progress, is enriched over the months, a gallery of portraits is gradually being created. They are faceless portraits, of people whose bodies are more or less obliterated by projection, but named in the legend. It also indicates the person's gender and the current event that marked him or her. To be deprived of the information that generally constitutes identity (face, name), paradoxically brings us closer to these people and allows us to enter their intimacy. </w:t>
      </w:r>
    </w:p>
    <w:p w14:paraId="5C29914D" w14:textId="77777777" w:rsidR="00F36817" w:rsidRDefault="00F36817" w:rsidP="00F36817">
      <w:r>
        <w:t xml:space="preserve">Along with a gallery of portraits, the series reports on current issues that particularly affect us, and revolt us like the massacre of the Syrian people or the shipwrecks of migrants in the Mediterranean, alert us like the fog in Beijing, the floating waste or the melting of a glacier, or give us hope, like the student march in Washington or the human chain against nuclear weapons. </w:t>
      </w:r>
    </w:p>
    <w:p w14:paraId="41B82185" w14:textId="77777777" w:rsidR="00F36817" w:rsidRDefault="00F36817" w:rsidP="00F36817">
      <w:r>
        <w:t xml:space="preserve">At the end of the 1960s, the American artist Martha Rosler was in a process similar to that of Antonella Bussanich. To protest against the Vietnam War, she made collages by combining images of inner bourgeois comforts with war photos from Life magazine reports. Its purpose was to show that houses "supposed to be safe and far from conflict", "were as much a part of the war machine as the battlefield itself. "It was not a question of stigmatizing the occupants of these houses, of which she said she was a member, but of raising their awareness, in particular by refraining from choosing violent images. The artist wanted to alert us to how we are trying to protect ourselves from the violence of the world by compartmentalizing our lives. </w:t>
      </w:r>
    </w:p>
    <w:p w14:paraId="4FEAD065" w14:textId="77777777" w:rsidR="00F36817" w:rsidRDefault="00F36817" w:rsidP="00F36817">
      <w:r>
        <w:t>While Martha Rosler associated war photos with the interiors of American homes, Antonella Bussanich prints current events images directly on people's skin. By linking war to the daily lives of his fellow citizens, the American artist intended to denounce the deceptive tranquility of American interiors, while Antonella Bussanich shows how much we are inhabited by the dramas of the world.</w:t>
      </w:r>
    </w:p>
    <w:p w14:paraId="7E498DCD" w14:textId="77777777" w:rsidR="00F36817" w:rsidRDefault="00F36817" w:rsidP="00F36817"/>
    <w:p w14:paraId="66D1ECE1" w14:textId="77777777" w:rsidR="00F36817" w:rsidRDefault="00F36817" w:rsidP="00F36817">
      <w:r>
        <w:t>François Saint Pierre</w:t>
      </w:r>
    </w:p>
    <w:p w14:paraId="1E7953E0" w14:textId="77777777" w:rsidR="00F36817" w:rsidRDefault="00F36817" w:rsidP="00F36817">
      <w:r>
        <w:t>July 2019</w:t>
      </w:r>
    </w:p>
    <w:p w14:paraId="2F936D93" w14:textId="77777777" w:rsidR="00F36817" w:rsidRDefault="00F36817" w:rsidP="00F36817"/>
    <w:p w14:paraId="45DF78E5" w14:textId="77777777" w:rsidR="00F36817" w:rsidRDefault="00F36817" w:rsidP="00F36817">
      <w:r>
        <w:t>Translated with www.DeepL.com/Translator</w:t>
      </w:r>
    </w:p>
    <w:sectPr w:rsidR="00F36817" w:rsidSect="009E3FD0">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3C"/>
    <w:rsid w:val="000262CB"/>
    <w:rsid w:val="00087956"/>
    <w:rsid w:val="0030659C"/>
    <w:rsid w:val="00492904"/>
    <w:rsid w:val="009E3FD0"/>
    <w:rsid w:val="00A2783B"/>
    <w:rsid w:val="00AE59E1"/>
    <w:rsid w:val="00B327D6"/>
    <w:rsid w:val="00C055D9"/>
    <w:rsid w:val="00F0703C"/>
    <w:rsid w:val="00F36817"/>
    <w:rsid w:val="00F572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9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55D9"/>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55D9"/>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9C328-4D51-EF4B-9CBD-A3265752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1914</Words>
  <Characters>10916</Characters>
  <Application>Microsoft Macintosh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antonellabussanich</cp:lastModifiedBy>
  <cp:revision>3</cp:revision>
  <dcterms:created xsi:type="dcterms:W3CDTF">2019-07-28T15:59:00Z</dcterms:created>
  <dcterms:modified xsi:type="dcterms:W3CDTF">2019-07-28T15:59:00Z</dcterms:modified>
</cp:coreProperties>
</file>